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4" w:rsidRPr="00770EC4" w:rsidRDefault="00A13884" w:rsidP="00A13884">
      <w:pPr>
        <w:pStyle w:val="Nadpis3"/>
        <w:rPr>
          <w:lang w:val="cs-CZ"/>
        </w:rPr>
      </w:pPr>
      <w:r w:rsidRPr="00770EC4">
        <w:rPr>
          <w:lang w:val="cs-CZ"/>
        </w:rPr>
        <w:t>HWg-WLD: Ethernet detektor průsaku vody (zaplavení)</w:t>
      </w:r>
    </w:p>
    <w:p w:rsidR="00A13884" w:rsidRPr="00770EC4" w:rsidRDefault="00A13884" w:rsidP="00A13884">
      <w:pPr>
        <w:rPr>
          <w:b/>
          <w:lang w:val="cs-CZ"/>
        </w:rPr>
      </w:pPr>
      <w:r w:rsidRPr="00141D62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5D37162" wp14:editId="0BB17A92">
            <wp:simplePos x="0" y="0"/>
            <wp:positionH relativeFrom="margin">
              <wp:posOffset>2531745</wp:posOffset>
            </wp:positionH>
            <wp:positionV relativeFrom="paragraph">
              <wp:posOffset>78740</wp:posOffset>
            </wp:positionV>
            <wp:extent cx="350964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55" y="21373"/>
                <wp:lineTo x="21455" y="0"/>
                <wp:lineTo x="0" y="0"/>
              </wp:wrapPolygon>
            </wp:wrapTight>
            <wp:docPr id="921" name="Obrázek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C4">
        <w:rPr>
          <w:b/>
          <w:lang w:val="cs-CZ"/>
        </w:rPr>
        <w:t xml:space="preserve">HWg-WLD je </w:t>
      </w:r>
      <w:r>
        <w:rPr>
          <w:b/>
          <w:lang w:val="cs-CZ"/>
        </w:rPr>
        <w:t xml:space="preserve">2D </w:t>
      </w:r>
      <w:r w:rsidRPr="00770EC4">
        <w:rPr>
          <w:b/>
          <w:lang w:val="cs-CZ"/>
        </w:rPr>
        <w:t xml:space="preserve">detektor zaplavení vodou </w:t>
      </w:r>
      <w:r>
        <w:rPr>
          <w:b/>
          <w:lang w:val="cs-CZ"/>
        </w:rPr>
        <w:t xml:space="preserve">v ploše s Ethernet výstupem. Kapalinu detekuje po celé délce </w:t>
      </w:r>
      <w:r w:rsidRPr="00770EC4">
        <w:rPr>
          <w:b/>
          <w:lang w:val="cs-CZ"/>
        </w:rPr>
        <w:t xml:space="preserve">nasákavého </w:t>
      </w:r>
      <w:r>
        <w:rPr>
          <w:b/>
          <w:lang w:val="cs-CZ"/>
        </w:rPr>
        <w:t xml:space="preserve">detekčního </w:t>
      </w:r>
      <w:r w:rsidRPr="00770EC4">
        <w:rPr>
          <w:b/>
          <w:lang w:val="cs-CZ"/>
        </w:rPr>
        <w:t xml:space="preserve">kabelu. </w:t>
      </w:r>
      <w:r>
        <w:rPr>
          <w:b/>
          <w:lang w:val="cs-CZ"/>
        </w:rPr>
        <w:t>Detekční kabel lze snadno prodloužit.</w:t>
      </w:r>
    </w:p>
    <w:p w:rsidR="00A13884" w:rsidRDefault="00A13884" w:rsidP="00A13884">
      <w:pPr>
        <w:rPr>
          <w:b/>
          <w:lang w:val="cs-CZ"/>
        </w:rPr>
      </w:pPr>
    </w:p>
    <w:p w:rsidR="00A13884" w:rsidRPr="00E00E26" w:rsidRDefault="00A13884" w:rsidP="00A13884">
      <w:pPr>
        <w:rPr>
          <w:b/>
          <w:lang w:val="cs-CZ"/>
        </w:rPr>
      </w:pPr>
    </w:p>
    <w:p w:rsidR="00A13884" w:rsidRPr="00770EC4" w:rsidRDefault="00A13884" w:rsidP="00A13884">
      <w:pPr>
        <w:rPr>
          <w:b/>
          <w:lang w:val="cs-CZ"/>
        </w:rPr>
      </w:pPr>
    </w:p>
    <w:p w:rsidR="00A13884" w:rsidRPr="00770EC4" w:rsidRDefault="00A13884" w:rsidP="00A13884">
      <w:pPr>
        <w:rPr>
          <w:b/>
          <w:lang w:val="cs-CZ"/>
        </w:rPr>
      </w:pPr>
    </w:p>
    <w:p w:rsidR="00A13884" w:rsidRPr="00BA56E6" w:rsidRDefault="00A13884" w:rsidP="00A13884">
      <w:pPr>
        <w:autoSpaceDE w:val="0"/>
        <w:autoSpaceDN w:val="0"/>
        <w:adjustRightInd w:val="0"/>
        <w:rPr>
          <w:lang w:val="cs-CZ"/>
        </w:rPr>
      </w:pPr>
      <w:r>
        <w:rPr>
          <w:noProof/>
          <w:lang w:val="cs-CZ"/>
        </w:rPr>
        <w:t xml:space="preserve">Zaplavení vodou v ploše je seriózní problém díky používání zdvojených podlah v datových centrech a moderních budovách. </w:t>
      </w:r>
      <w:r w:rsidRPr="00770EC4">
        <w:rPr>
          <w:noProof/>
          <w:lang w:val="cs-CZ"/>
        </w:rPr>
        <w:t>HWg-WLD</w:t>
      </w:r>
      <w:r w:rsidRPr="00BA56E6">
        <w:rPr>
          <w:noProof/>
          <w:lang w:val="cs-CZ"/>
        </w:rPr>
        <w:t xml:space="preserve"> </w:t>
      </w:r>
      <w:r>
        <w:rPr>
          <w:noProof/>
          <w:lang w:val="cs-CZ"/>
        </w:rPr>
        <w:t>detekuje zaplavení nebo průsak vody po celé délce detekčního kabelu.</w:t>
      </w:r>
      <w:r w:rsidRPr="00BA56E6">
        <w:rPr>
          <w:lang w:val="cs-CZ"/>
        </w:rPr>
        <w:t xml:space="preserve"> Nasákavý detekční kabel reaguje </w:t>
      </w:r>
      <w:r>
        <w:rPr>
          <w:lang w:val="cs-CZ"/>
        </w:rPr>
        <w:t xml:space="preserve">již </w:t>
      </w:r>
      <w:r w:rsidRPr="00BA56E6">
        <w:rPr>
          <w:lang w:val="cs-CZ"/>
        </w:rPr>
        <w:t xml:space="preserve">na </w:t>
      </w:r>
      <w:r>
        <w:rPr>
          <w:lang w:val="cs-CZ"/>
        </w:rPr>
        <w:t xml:space="preserve">malé množství </w:t>
      </w:r>
      <w:r w:rsidRPr="00BA56E6">
        <w:rPr>
          <w:lang w:val="cs-CZ"/>
        </w:rPr>
        <w:t>vod</w:t>
      </w:r>
      <w:r>
        <w:rPr>
          <w:lang w:val="cs-CZ"/>
        </w:rPr>
        <w:t>y</w:t>
      </w:r>
      <w:r w:rsidRPr="00BA56E6">
        <w:rPr>
          <w:lang w:val="cs-CZ"/>
        </w:rPr>
        <w:t xml:space="preserve">, </w:t>
      </w:r>
      <w:r>
        <w:rPr>
          <w:lang w:val="cs-CZ"/>
        </w:rPr>
        <w:t>etylen-</w:t>
      </w:r>
      <w:r w:rsidRPr="00BA56E6">
        <w:rPr>
          <w:lang w:val="cs-CZ"/>
        </w:rPr>
        <w:t>gly</w:t>
      </w:r>
      <w:r>
        <w:rPr>
          <w:lang w:val="cs-CZ"/>
        </w:rPr>
        <w:t>k</w:t>
      </w:r>
      <w:r w:rsidRPr="00BA56E6">
        <w:rPr>
          <w:lang w:val="cs-CZ"/>
        </w:rPr>
        <w:t>ol</w:t>
      </w:r>
      <w:r>
        <w:rPr>
          <w:lang w:val="cs-CZ"/>
        </w:rPr>
        <w:t>u</w:t>
      </w:r>
      <w:r w:rsidRPr="00BA56E6">
        <w:rPr>
          <w:lang w:val="cs-CZ"/>
        </w:rPr>
        <w:t xml:space="preserve"> nebo jin</w:t>
      </w:r>
      <w:r>
        <w:rPr>
          <w:lang w:val="cs-CZ"/>
        </w:rPr>
        <w:t>é</w:t>
      </w:r>
      <w:r w:rsidRPr="00BA56E6">
        <w:rPr>
          <w:lang w:val="cs-CZ"/>
        </w:rPr>
        <w:t xml:space="preserve"> vodiv</w:t>
      </w:r>
      <w:r>
        <w:rPr>
          <w:lang w:val="cs-CZ"/>
        </w:rPr>
        <w:t>é kapaliny</w:t>
      </w:r>
      <w:r w:rsidRPr="00BA56E6">
        <w:rPr>
          <w:lang w:val="cs-CZ"/>
        </w:rPr>
        <w:t xml:space="preserve">. </w:t>
      </w:r>
      <w:r>
        <w:rPr>
          <w:lang w:val="cs-CZ"/>
        </w:rPr>
        <w:t>HWg-WLD lze objednat ve dvou verzích podle možností napájení (napájecí adaptér nebo PoE IEEE 802.3af). Součástí dodávky je také dvoumetrový detekční kabel.</w:t>
      </w:r>
    </w:p>
    <w:p w:rsidR="00A13884" w:rsidRPr="00BA56E6" w:rsidRDefault="00A13884" w:rsidP="00A13884">
      <w:pPr>
        <w:autoSpaceDE w:val="0"/>
        <w:autoSpaceDN w:val="0"/>
        <w:adjustRightInd w:val="0"/>
        <w:rPr>
          <w:lang w:val="cs-CZ"/>
        </w:rPr>
      </w:pPr>
    </w:p>
    <w:p w:rsidR="00A13884" w:rsidRDefault="00A13884" w:rsidP="00A13884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2D znamená detekci v ploše celé místnosti. </w:t>
      </w:r>
      <w:r w:rsidRPr="00BA56E6">
        <w:rPr>
          <w:lang w:val="cs-CZ"/>
        </w:rPr>
        <w:t>Detekční kabel je citlivý již na několik kapek tekutiny a lze jej použít i k detekci kondenzace.</w:t>
      </w:r>
      <w:r>
        <w:rPr>
          <w:lang w:val="cs-CZ"/>
        </w:rPr>
        <w:t xml:space="preserve"> </w:t>
      </w:r>
      <w:r w:rsidRPr="00BA56E6">
        <w:rPr>
          <w:lang w:val="cs-CZ"/>
        </w:rPr>
        <w:t xml:space="preserve">Po zaplavení lze kabel vysušit a znovu použít. </w:t>
      </w:r>
      <w:r>
        <w:rPr>
          <w:lang w:val="cs-CZ"/>
        </w:rPr>
        <w:t xml:space="preserve">WLD detekční kabel zaplavení může být kdekoliv a několikrát prodloužen nedetekčním kabelem. Tak lze zásadně snížit cenu instalace celého systému detekce zaplavení. </w:t>
      </w:r>
    </w:p>
    <w:p w:rsidR="00A13884" w:rsidRDefault="00A13884" w:rsidP="00A13884">
      <w:pPr>
        <w:autoSpaceDE w:val="0"/>
        <w:autoSpaceDN w:val="0"/>
        <w:adjustRightInd w:val="0"/>
        <w:rPr>
          <w:lang w:val="cs-CZ"/>
        </w:rPr>
      </w:pPr>
    </w:p>
    <w:p w:rsidR="00A13884" w:rsidRPr="00BA56E6" w:rsidRDefault="00A13884" w:rsidP="00A13884">
      <w:pPr>
        <w:rPr>
          <w:lang w:val="cs-CZ"/>
        </w:rPr>
      </w:pPr>
      <w:r w:rsidRPr="00BA56E6">
        <w:rPr>
          <w:lang w:val="cs-CZ"/>
        </w:rPr>
        <w:t xml:space="preserve">HWg-WLD obsahuje vestavěný web server a podporuje SNMP. V případě alarmu odesílá SNMP Trap nebo Email.   </w:t>
      </w:r>
    </w:p>
    <w:p w:rsidR="00A13884" w:rsidRPr="00BA56E6" w:rsidRDefault="00A13884" w:rsidP="00A13884">
      <w:pPr>
        <w:rPr>
          <w:lang w:val="cs-CZ"/>
        </w:rPr>
      </w:pPr>
    </w:p>
    <w:p w:rsidR="00A13884" w:rsidRPr="00BA56E6" w:rsidRDefault="00A13884" w:rsidP="00A13884">
      <w:pPr>
        <w:rPr>
          <w:lang w:val="cs-CZ"/>
        </w:rPr>
      </w:pPr>
      <w:r w:rsidRPr="00BA56E6">
        <w:rPr>
          <w:lang w:val="cs-CZ"/>
        </w:rPr>
        <w:t>Zaplavení lze signalizovat tak</w:t>
      </w:r>
      <w:r>
        <w:rPr>
          <w:lang w:val="cs-CZ"/>
        </w:rPr>
        <w:t>é</w:t>
      </w:r>
      <w:r w:rsidRPr="00BA56E6">
        <w:rPr>
          <w:lang w:val="cs-CZ"/>
        </w:rPr>
        <w:t xml:space="preserve"> sepnutím </w:t>
      </w:r>
      <w:r>
        <w:rPr>
          <w:lang w:val="cs-CZ"/>
        </w:rPr>
        <w:t xml:space="preserve">vzdáleného </w:t>
      </w:r>
      <w:r w:rsidRPr="00BA56E6">
        <w:rPr>
          <w:lang w:val="cs-CZ"/>
        </w:rPr>
        <w:t xml:space="preserve">relé po síti Ethernet. HWg-WLD </w:t>
      </w:r>
      <w:r>
        <w:rPr>
          <w:lang w:val="cs-CZ"/>
        </w:rPr>
        <w:t>při zaplavení sepne relé ve vzdálené jednotce</w:t>
      </w:r>
      <w:r w:rsidRPr="00BA56E6">
        <w:rPr>
          <w:lang w:val="cs-CZ"/>
        </w:rPr>
        <w:t xml:space="preserve"> Poseidon nebo Damocles (Box-2-Box režim).  </w:t>
      </w:r>
    </w:p>
    <w:p w:rsidR="00A13884" w:rsidRPr="00BA56E6" w:rsidRDefault="00A13884" w:rsidP="00A13884">
      <w:pPr>
        <w:rPr>
          <w:lang w:val="cs-CZ"/>
        </w:rPr>
      </w:pPr>
    </w:p>
    <w:p w:rsidR="00A13884" w:rsidRPr="00770EC4" w:rsidRDefault="00A13884" w:rsidP="00A13884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770EC4">
        <w:rPr>
          <w:lang w:val="cs-CZ"/>
        </w:rPr>
        <w:t xml:space="preserve">Vysoce citlivý detektor zaplavení v délce </w:t>
      </w:r>
      <w:r>
        <w:rPr>
          <w:lang w:val="cs-CZ"/>
        </w:rPr>
        <w:t xml:space="preserve">2 </w:t>
      </w:r>
      <w:r w:rsidRPr="00770EC4">
        <w:rPr>
          <w:lang w:val="cs-CZ"/>
        </w:rPr>
        <w:t xml:space="preserve">– </w:t>
      </w:r>
      <w:r>
        <w:rPr>
          <w:lang w:val="cs-CZ"/>
        </w:rPr>
        <w:t>85</w:t>
      </w:r>
      <w:r w:rsidRPr="00770EC4">
        <w:rPr>
          <w:lang w:val="cs-CZ"/>
        </w:rPr>
        <w:t xml:space="preserve"> m.</w:t>
      </w:r>
    </w:p>
    <w:p w:rsidR="00A13884" w:rsidRPr="00F13267" w:rsidRDefault="00A13884" w:rsidP="00A13884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F13267">
        <w:rPr>
          <w:lang w:val="cs-CZ"/>
        </w:rPr>
        <w:t xml:space="preserve">Upozornění na alarm pomocí Email, SNMP Trap nebo relé výstupu. </w:t>
      </w:r>
    </w:p>
    <w:p w:rsidR="00A13884" w:rsidRPr="00F13267" w:rsidRDefault="00A13884" w:rsidP="00A13884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F13267">
        <w:rPr>
          <w:lang w:val="cs-CZ"/>
        </w:rPr>
        <w:t xml:space="preserve">Detekuje </w:t>
      </w:r>
      <w:r>
        <w:rPr>
          <w:lang w:val="cs-CZ"/>
        </w:rPr>
        <w:t>i</w:t>
      </w:r>
      <w:r w:rsidRPr="00F13267">
        <w:rPr>
          <w:lang w:val="cs-CZ"/>
        </w:rPr>
        <w:t xml:space="preserve"> velmi malé množství kapaliny a detekční kabel lze vysušit a použít znovu. </w:t>
      </w:r>
    </w:p>
    <w:p w:rsidR="00A13884" w:rsidRDefault="00A13884" w:rsidP="00A13884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A13884" w:rsidRPr="00CA6086" w:rsidRDefault="00A13884" w:rsidP="00A13884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Typické aplikace jsou dohled </w:t>
      </w:r>
      <w:r>
        <w:rPr>
          <w:rFonts w:cs="Arial"/>
          <w:szCs w:val="20"/>
          <w:lang w:val="cs-CZ"/>
        </w:rPr>
        <w:t xml:space="preserve">rozvodu chladícího média pro klimatizace nebo detekce vody v technologických prostorech v blízkosti potrubí. Kabel pro detekci průsaku vody lze omotat kolem potrubí, pověsit pod potrubí nebo položit na dno světlíku. </w:t>
      </w:r>
    </w:p>
    <w:p w:rsidR="00A13884" w:rsidRPr="00CA6086" w:rsidRDefault="00A13884" w:rsidP="00A13884">
      <w:pPr>
        <w:pStyle w:val="Zkladntext"/>
        <w:rPr>
          <w:lang w:val="cs-CZ"/>
        </w:rPr>
      </w:pP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r:id="rId8" w:history="1">
        <w:r w:rsidRPr="008C164E">
          <w:rPr>
            <w:rStyle w:val="Hypertextovodkaz"/>
            <w:lang w:val="cs-CZ"/>
          </w:rPr>
          <w:t xml:space="preserve">http://hwg-wld.hwg.cz </w:t>
        </w:r>
      </w:hyperlink>
      <w:r w:rsidRPr="00CA6086">
        <w:rPr>
          <w:lang w:val="cs-CZ"/>
        </w:rPr>
        <w:t xml:space="preserve"> </w:t>
      </w:r>
    </w:p>
    <w:p w:rsidR="00A13884" w:rsidRPr="00CA6086" w:rsidRDefault="00A13884" w:rsidP="00A13884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Ethernet</w:t>
      </w:r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(100BASE-T)</w:t>
      </w:r>
    </w:p>
    <w:p w:rsidR="00A13884" w:rsidRPr="00CA6086" w:rsidRDefault="00A13884" w:rsidP="00A13884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A13884" w:rsidRDefault="00A13884" w:rsidP="00A13884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</w:rPr>
        <w:lastRenderedPageBreak/>
        <w:t>Senzor zaplavení</w:t>
      </w:r>
      <w:r w:rsidRPr="006C4232">
        <w:rPr>
          <w:rFonts w:cs="Arial"/>
          <w:szCs w:val="20"/>
        </w:rPr>
        <w:t xml:space="preserve">: </w:t>
      </w:r>
      <w:r w:rsidRPr="006C4232">
        <w:t xml:space="preserve">“WLD </w:t>
      </w:r>
      <w:r>
        <w:t>sensing cable A” Standardní délky: 2 / 10 / 50 meters</w:t>
      </w:r>
    </w:p>
    <w:p w:rsidR="00A13884" w:rsidRPr="000268FA" w:rsidRDefault="00A13884" w:rsidP="00A13884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lang w:val="cs-CZ"/>
        </w:rPr>
        <w:t>Senzor v dodávce</w:t>
      </w:r>
      <w:r w:rsidRPr="00D9337C">
        <w:rPr>
          <w:rFonts w:cs="Arial"/>
          <w:szCs w:val="20"/>
          <w:lang w:val="cs-CZ"/>
        </w:rPr>
        <w:t xml:space="preserve">: Detekční kabel zaplavení </w:t>
      </w:r>
      <w:r>
        <w:rPr>
          <w:rFonts w:cs="Arial"/>
          <w:szCs w:val="20"/>
          <w:lang w:val="cs-CZ"/>
        </w:rPr>
        <w:t>2</w:t>
      </w:r>
      <w:r w:rsidRPr="00D9337C">
        <w:rPr>
          <w:rFonts w:cs="Arial"/>
          <w:szCs w:val="20"/>
          <w:lang w:val="cs-CZ"/>
        </w:rPr>
        <w:t>m + připojovací kabel 2m</w:t>
      </w:r>
    </w:p>
    <w:p w:rsidR="00A13884" w:rsidRPr="006E7B61" w:rsidRDefault="00A13884" w:rsidP="00A13884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lang w:val="cs-CZ"/>
        </w:rPr>
        <w:t>Zóna detekce zaplavení</w:t>
      </w:r>
      <w:r w:rsidRPr="006E7B61">
        <w:rPr>
          <w:rFonts w:cs="Arial"/>
          <w:szCs w:val="20"/>
          <w:lang w:val="cs-CZ"/>
        </w:rPr>
        <w:t xml:space="preserve">: WLD detekční kabel (max 85m) může být prodloužen nedetekčním kabelem (max 100m). </w:t>
      </w:r>
    </w:p>
    <w:p w:rsidR="00A13884" w:rsidRPr="00B27353" w:rsidRDefault="00A13884" w:rsidP="00A13884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B27353">
        <w:rPr>
          <w:b/>
          <w:lang w:val="cs-CZ"/>
        </w:rPr>
        <w:t>Detekuje</w:t>
      </w:r>
      <w:r w:rsidRPr="00B27353">
        <w:rPr>
          <w:lang w:val="cs-CZ"/>
        </w:rPr>
        <w:t>: Voda, Glykol nebo jiná vodivá tekutina</w:t>
      </w:r>
    </w:p>
    <w:p w:rsidR="00A13884" w:rsidRPr="00CA6086" w:rsidRDefault="00A13884" w:rsidP="00A13884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Napájení</w:t>
      </w:r>
      <w:r w:rsidRPr="00CA6086">
        <w:rPr>
          <w:lang w:val="cs-CZ"/>
        </w:rPr>
        <w:t xml:space="preserve">: </w:t>
      </w:r>
      <w:r>
        <w:rPr>
          <w:lang w:val="cs-CZ"/>
        </w:rPr>
        <w:t>N</w:t>
      </w:r>
      <w:r w:rsidRPr="00CA6086">
        <w:rPr>
          <w:lang w:val="cs-CZ"/>
        </w:rPr>
        <w:t xml:space="preserve">apájecí adaptér </w:t>
      </w:r>
      <w:r>
        <w:rPr>
          <w:lang w:val="cs-CZ"/>
        </w:rPr>
        <w:t xml:space="preserve">nebo </w:t>
      </w:r>
      <w:r w:rsidRPr="00CA6086">
        <w:rPr>
          <w:lang w:val="cs-CZ"/>
        </w:rPr>
        <w:t>PoE (IEEE 802.3af) (</w:t>
      </w:r>
      <w:r>
        <w:rPr>
          <w:lang w:val="cs-CZ"/>
        </w:rPr>
        <w:t>podle typu</w:t>
      </w:r>
      <w:r w:rsidRPr="00CA6086">
        <w:rPr>
          <w:lang w:val="cs-CZ"/>
        </w:rPr>
        <w:t>)</w:t>
      </w:r>
    </w:p>
    <w:p w:rsidR="00A13884" w:rsidRPr="00896664" w:rsidRDefault="00A13884" w:rsidP="00A13884">
      <w:pPr>
        <w:pStyle w:val="Vet"/>
        <w:numPr>
          <w:ilvl w:val="0"/>
          <w:numId w:val="25"/>
        </w:numPr>
        <w:spacing w:before="0" w:line="200" w:lineRule="atLeast"/>
        <w:rPr>
          <w:rFonts w:ascii="Arial-BoldMT" w:hAnsi="Arial-BoldMT" w:cs="Arial-BoldMT"/>
          <w:bCs/>
          <w:lang w:val="cs-CZ"/>
        </w:rPr>
      </w:pPr>
      <w:r w:rsidRPr="00896664">
        <w:rPr>
          <w:rFonts w:ascii="Arial-BoldMT" w:hAnsi="Arial-BoldMT" w:cs="Arial-BoldMT"/>
          <w:b/>
          <w:bCs/>
          <w:lang w:val="cs-CZ"/>
        </w:rPr>
        <w:t>Výstup</w:t>
      </w:r>
      <w:r>
        <w:rPr>
          <w:rFonts w:ascii="Arial-BoldMT" w:hAnsi="Arial-BoldMT" w:cs="Arial-BoldMT"/>
          <w:bCs/>
          <w:lang w:val="cs-CZ"/>
        </w:rPr>
        <w:t>: Při detekci zaplavení sepne po síti vzdálené relé (jakýkoliv Poseidon / Damocles)</w:t>
      </w:r>
    </w:p>
    <w:p w:rsidR="00A13884" w:rsidRPr="00CA6086" w:rsidRDefault="00A13884" w:rsidP="00A13884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D9337C">
        <w:rPr>
          <w:b/>
          <w:lang w:val="cs-CZ"/>
        </w:rPr>
        <w:t>M2M komunikační protokoly</w:t>
      </w:r>
      <w:r w:rsidRPr="00D9337C">
        <w:rPr>
          <w:lang w:val="cs-CZ"/>
        </w:rPr>
        <w:t>: SNMP, XM</w:t>
      </w:r>
      <w:r w:rsidRPr="00D9337C">
        <w:rPr>
          <w:rFonts w:ascii="Arial-BoldMT" w:hAnsi="Arial-BoldMT" w:cs="Arial-BoldMT"/>
          <w:bCs/>
          <w:lang w:val="cs-CZ"/>
        </w:rPr>
        <w:t>L</w:t>
      </w:r>
      <w:r>
        <w:rPr>
          <w:rFonts w:ascii="Arial-BoldMT" w:hAnsi="Arial-BoldMT" w:cs="Arial-BoldMT"/>
          <w:bCs/>
          <w:lang w:val="cs-CZ"/>
        </w:rPr>
        <w:t xml:space="preserve">, </w:t>
      </w:r>
      <w:r w:rsidRPr="006E7B61">
        <w:rPr>
          <w:rFonts w:ascii="Arial-BoldMT" w:hAnsi="Arial-BoldMT" w:cs="Arial-BoldMT"/>
          <w:bCs/>
          <w:lang w:val="cs-CZ"/>
        </w:rPr>
        <w:t>Modbus</w:t>
      </w:r>
      <w:r>
        <w:rPr>
          <w:rFonts w:ascii="Arial-BoldMT" w:hAnsi="Arial-BoldMT" w:cs="Arial-BoldMT"/>
          <w:bCs/>
          <w:lang w:val="cs-CZ"/>
        </w:rPr>
        <w:t>/TCP, Box-2-Box</w:t>
      </w:r>
    </w:p>
    <w:p w:rsidR="00A13884" w:rsidRDefault="00A13884" w:rsidP="00A13884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 xml:space="preserve">Reakce na </w:t>
      </w:r>
      <w:r>
        <w:rPr>
          <w:b/>
          <w:lang w:val="cs-CZ"/>
        </w:rPr>
        <w:t>zaplavení / odpojení senzoru</w:t>
      </w:r>
      <w:r>
        <w:rPr>
          <w:lang w:val="cs-CZ"/>
        </w:rPr>
        <w:t>: Email, SNMP Trap, Vzdálené relé</w:t>
      </w:r>
    </w:p>
    <w:p w:rsidR="00A13884" w:rsidRPr="00896664" w:rsidRDefault="00A13884" w:rsidP="00A13884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896664">
        <w:rPr>
          <w:rFonts w:cs="Arial"/>
          <w:b/>
          <w:szCs w:val="20"/>
          <w:lang w:val="cs-CZ"/>
        </w:rPr>
        <w:t>Podpora pro programátory</w:t>
      </w:r>
      <w:r>
        <w:rPr>
          <w:rFonts w:cs="Arial"/>
          <w:szCs w:val="20"/>
          <w:lang w:val="cs-CZ"/>
        </w:rPr>
        <w:t>: HWg-</w:t>
      </w:r>
      <w:r w:rsidRPr="00896664">
        <w:rPr>
          <w:rFonts w:cs="Arial"/>
          <w:szCs w:val="20"/>
          <w:lang w:val="cs-CZ"/>
        </w:rPr>
        <w:t>SDK</w:t>
      </w:r>
    </w:p>
    <w:p w:rsidR="00A13884" w:rsidRPr="00CA6086" w:rsidRDefault="00A13884" w:rsidP="00A138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Podporovaný software </w:t>
      </w:r>
      <w:r w:rsidRPr="00CA6086">
        <w:rPr>
          <w:rFonts w:cs="Arial"/>
          <w:szCs w:val="20"/>
          <w:lang w:val="cs-CZ"/>
        </w:rPr>
        <w:br/>
      </w:r>
    </w:p>
    <w:p w:rsidR="00A13884" w:rsidRPr="00CA6086" w:rsidRDefault="00A13884" w:rsidP="00A13884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HWg-PD Trigger</w:t>
      </w:r>
      <w:r w:rsidRPr="00CA6086">
        <w:rPr>
          <w:rFonts w:cs="Arial"/>
          <w:szCs w:val="20"/>
          <w:lang w:val="cs-CZ"/>
        </w:rPr>
        <w:t>: Přesměrování poplachů na SMS, Pop-up, vypnutí PC..</w:t>
      </w:r>
    </w:p>
    <w:p w:rsidR="00A13884" w:rsidRPr="00CA6086" w:rsidRDefault="00A13884" w:rsidP="00A13884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A13884" w:rsidRPr="00CA6086" w:rsidRDefault="00A13884" w:rsidP="00A13884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CapTemp</w:t>
      </w:r>
      <w:r w:rsidRPr="00CA6086">
        <w:rPr>
          <w:rFonts w:cs="Arial"/>
          <w:szCs w:val="20"/>
          <w:lang w:val="cs-CZ"/>
        </w:rPr>
        <w:t>: Vizualizace na mapě, ovládání výstupů, přesměrování poplachů na SMS</w:t>
      </w:r>
    </w:p>
    <w:p w:rsidR="00A13884" w:rsidRPr="00CA6086" w:rsidRDefault="00A13884" w:rsidP="00A13884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SNMP software 3. stran </w:t>
      </w:r>
      <w:r w:rsidRPr="00CA6086">
        <w:rPr>
          <w:rFonts w:cs="Arial"/>
          <w:szCs w:val="20"/>
          <w:lang w:val="cs-CZ"/>
        </w:rPr>
        <w:t>(HP OpenView, Nagios, Zabbix, The Dude, ..)</w:t>
      </w:r>
    </w:p>
    <w:p w:rsidR="00A13884" w:rsidRPr="008910A8" w:rsidRDefault="00A13884" w:rsidP="00A13884"/>
    <w:p w:rsidR="00A13884" w:rsidRPr="00CA6086" w:rsidRDefault="00A13884" w:rsidP="00A13884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46355</wp:posOffset>
                </wp:positionV>
                <wp:extent cx="5964555" cy="1235075"/>
                <wp:effectExtent l="76200" t="76200" r="17145" b="22225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3884" w:rsidRPr="00806363" w:rsidRDefault="00A13884" w:rsidP="00A13884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806363">
                              <w:rPr>
                                <w:b/>
                                <w:lang w:val="cs-CZ"/>
                              </w:rPr>
                              <w:t xml:space="preserve">Keywords: </w:t>
                            </w:r>
                          </w:p>
                          <w:p w:rsidR="00A13884" w:rsidRPr="00806363" w:rsidRDefault="00A13884" w:rsidP="00A13884">
                            <w:pPr>
                              <w:rPr>
                                <w:lang w:val="cs-CZ"/>
                              </w:rPr>
                            </w:pPr>
                            <w:r w:rsidRPr="00806363">
                              <w:rPr>
                                <w:lang w:val="cs-CZ"/>
                              </w:rPr>
                              <w:t>HWg-WLD, water leak detector, detektor zaplavení vodou, průsak vody, SNMP voda</w:t>
                            </w:r>
                          </w:p>
                          <w:p w:rsidR="00A13884" w:rsidRPr="00806363" w:rsidRDefault="00A13884" w:rsidP="00A13884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13884" w:rsidRPr="00806363" w:rsidRDefault="00A13884" w:rsidP="00A13884">
                            <w:pPr>
                              <w:rPr>
                                <w:lang w:val="cs-CZ"/>
                              </w:rPr>
                            </w:pPr>
                            <w:r w:rsidRPr="00806363">
                              <w:rPr>
                                <w:lang w:val="cs-CZ"/>
                              </w:rPr>
                              <w:t>IP detektor vody, detekce průsaku vody, detekce průsaku z potrubí, kabel detekce průsaku, detekce zaplavení vodou, voda email, IEEE 802.3af, kabelový detektor průsaku vody, bodová detekceleak detection, spot detector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1.5pt;margin-top:3.65pt;width:469.6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">
                <v:shadow on="t" opacity=".5" offset="-6pt,-6pt"/>
                <v:textbox>
                  <w:txbxContent>
                    <w:p w:rsidR="00A13884" w:rsidRPr="00806363" w:rsidRDefault="00A13884" w:rsidP="00A13884">
                      <w:pPr>
                        <w:rPr>
                          <w:b/>
                          <w:lang w:val="cs-CZ"/>
                        </w:rPr>
                      </w:pPr>
                      <w:r w:rsidRPr="00806363">
                        <w:rPr>
                          <w:b/>
                          <w:lang w:val="cs-CZ"/>
                        </w:rPr>
                        <w:t xml:space="preserve">Keywords: </w:t>
                      </w:r>
                    </w:p>
                    <w:p w:rsidR="00A13884" w:rsidRPr="00806363" w:rsidRDefault="00A13884" w:rsidP="00A13884">
                      <w:pPr>
                        <w:rPr>
                          <w:lang w:val="cs-CZ"/>
                        </w:rPr>
                      </w:pPr>
                      <w:r w:rsidRPr="00806363">
                        <w:rPr>
                          <w:lang w:val="cs-CZ"/>
                        </w:rPr>
                        <w:t>HWg-WLD, water leak detector, detektor zaplavení vodou, průsak vody, SNMP voda</w:t>
                      </w:r>
                    </w:p>
                    <w:p w:rsidR="00A13884" w:rsidRPr="00806363" w:rsidRDefault="00A13884" w:rsidP="00A13884">
                      <w:pPr>
                        <w:rPr>
                          <w:lang w:val="cs-CZ"/>
                        </w:rPr>
                      </w:pPr>
                    </w:p>
                    <w:p w:rsidR="00A13884" w:rsidRPr="00806363" w:rsidRDefault="00A13884" w:rsidP="00A13884">
                      <w:pPr>
                        <w:rPr>
                          <w:lang w:val="cs-CZ"/>
                        </w:rPr>
                      </w:pPr>
                      <w:r w:rsidRPr="00806363">
                        <w:rPr>
                          <w:lang w:val="cs-CZ"/>
                        </w:rPr>
                        <w:t>IP detektor vody, detekce průsaku vody, detekce průsaku z potrubí, kabel detekce průsaku, detekce zaplavení vodou, voda email, IEEE 802.3af, kabelový detektor průsaku vody, bodová detekceleak detection, spot detector</w:t>
                      </w:r>
                    </w:p>
                  </w:txbxContent>
                </v:textbox>
              </v:rect>
            </w:pict>
          </mc:Fallback>
        </mc:AlternateContent>
      </w: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rFonts w:eastAsiaTheme="majorEastAsia" w:cs="Arial"/>
          <w:b/>
          <w:bCs/>
          <w:sz w:val="28"/>
          <w:lang w:val="cs-CZ"/>
        </w:rPr>
      </w:pPr>
    </w:p>
    <w:p w:rsidR="00A13884" w:rsidRPr="00CA6086" w:rsidRDefault="00A13884" w:rsidP="00A13884">
      <w:pPr>
        <w:pStyle w:val="Nadpis3"/>
        <w:rPr>
          <w:lang w:val="cs-CZ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7243CD0" wp14:editId="243DCD6F">
            <wp:simplePos x="0" y="0"/>
            <wp:positionH relativeFrom="margin">
              <wp:posOffset>4262755</wp:posOffset>
            </wp:positionH>
            <wp:positionV relativeFrom="paragraph">
              <wp:posOffset>294640</wp:posOffset>
            </wp:positionV>
            <wp:extent cx="1727835" cy="2059940"/>
            <wp:effectExtent l="19050" t="0" r="5715" b="0"/>
            <wp:wrapTight wrapText="bothSides">
              <wp:wrapPolygon edited="0">
                <wp:start x="-238" y="0"/>
                <wp:lineTo x="-238" y="21374"/>
                <wp:lineTo x="21671" y="21374"/>
                <wp:lineTo x="21671" y="0"/>
                <wp:lineTo x="-238" y="0"/>
              </wp:wrapPolygon>
            </wp:wrapTight>
            <wp:docPr id="2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4EC">
        <w:rPr>
          <w:lang w:val="cs-CZ"/>
        </w:rPr>
        <w:t>WLD sensing cable A - 2+2m</w:t>
      </w:r>
    </w:p>
    <w:p w:rsidR="00A13884" w:rsidRPr="00CA6086" w:rsidRDefault="00A13884" w:rsidP="00A13884">
      <w:pPr>
        <w:rPr>
          <w:lang w:val="cs-CZ"/>
        </w:rPr>
      </w:pPr>
      <w:r w:rsidRPr="008054EC">
        <w:rPr>
          <w:lang w:val="cs-CZ"/>
        </w:rPr>
        <w:t xml:space="preserve">Sada připojovacího a detekčního kabelu 2m na detekci průsaku vody. </w:t>
      </w:r>
      <w:r>
        <w:rPr>
          <w:lang w:val="cs-CZ"/>
        </w:rPr>
        <w:t>Připojuje se k produktům HWg-WLD a HWg-WLD Relay. Obsahuje terminátor.</w:t>
      </w:r>
    </w:p>
    <w:p w:rsidR="00A13884" w:rsidRPr="00CA6086" w:rsidRDefault="00A13884" w:rsidP="00A13884">
      <w:pPr>
        <w:rPr>
          <w:lang w:val="cs-CZ"/>
        </w:rPr>
      </w:pP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Kabel na detekci vody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Délka připojovacího kabelu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A13884" w:rsidRPr="00947ECE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947ECE">
        <w:rPr>
          <w:b/>
          <w:lang w:val="cs-CZ"/>
        </w:rPr>
        <w:t>Lze prodloužit</w:t>
      </w:r>
      <w:r>
        <w:rPr>
          <w:lang w:val="cs-CZ"/>
        </w:rPr>
        <w:t>: Ano, do celkové délky 85m, použijte „</w:t>
      </w:r>
      <w:r w:rsidRPr="008054EC">
        <w:rPr>
          <w:lang w:val="cs-CZ"/>
        </w:rPr>
        <w:t>WLD sensing cable A</w:t>
      </w:r>
      <w:r>
        <w:rPr>
          <w:lang w:val="cs-CZ"/>
        </w:rPr>
        <w:t>“.</w:t>
      </w: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lastRenderedPageBreak/>
        <w:t>Lze připojit k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HWg-WLD, </w:t>
      </w:r>
      <w:r w:rsidRPr="00947ECE">
        <w:rPr>
          <w:lang w:val="cs-CZ"/>
        </w:rPr>
        <w:t>HWg-WLD Relay</w:t>
      </w:r>
    </w:p>
    <w:p w:rsidR="00A13884" w:rsidRDefault="00A13884" w:rsidP="00A13884">
      <w:pPr>
        <w:rPr>
          <w:lang w:val="cs-CZ"/>
        </w:rPr>
      </w:pPr>
    </w:p>
    <w:p w:rsidR="00A13884" w:rsidRDefault="00A13884" w:rsidP="00A13884">
      <w:pPr>
        <w:rPr>
          <w:lang w:val="cs-CZ"/>
        </w:rPr>
      </w:pPr>
    </w:p>
    <w:p w:rsidR="00A13884" w:rsidRPr="00CA6086" w:rsidRDefault="00A13884" w:rsidP="00A13884">
      <w:pPr>
        <w:pStyle w:val="Nadpis3"/>
        <w:rPr>
          <w:lang w:val="cs-CZ"/>
        </w:rPr>
      </w:pPr>
      <w:r w:rsidRPr="008054EC">
        <w:rPr>
          <w:lang w:val="cs-CZ"/>
        </w:rPr>
        <w:t>WLD sensing cable A - 2+</w:t>
      </w:r>
      <w:r>
        <w:rPr>
          <w:lang w:val="cs-CZ"/>
        </w:rPr>
        <w:t>10</w:t>
      </w:r>
      <w:r w:rsidRPr="008054EC">
        <w:rPr>
          <w:lang w:val="cs-CZ"/>
        </w:rPr>
        <w:t>m</w:t>
      </w:r>
    </w:p>
    <w:p w:rsidR="00A13884" w:rsidRPr="00CA6086" w:rsidRDefault="00A13884" w:rsidP="00A13884">
      <w:pPr>
        <w:rPr>
          <w:lang w:val="cs-CZ"/>
        </w:rPr>
      </w:pPr>
      <w:r w:rsidRPr="008054EC">
        <w:rPr>
          <w:lang w:val="cs-CZ"/>
        </w:rPr>
        <w:t xml:space="preserve">Sada připojovacího a detekčního kabelu 2m na detekci průsaku vody. </w:t>
      </w:r>
      <w:r>
        <w:rPr>
          <w:lang w:val="cs-CZ"/>
        </w:rPr>
        <w:t>Připojuje se k produktům HWg-WLD a HWg-WLD Relay. Obsahuje terminátor.</w:t>
      </w:r>
    </w:p>
    <w:p w:rsidR="00A13884" w:rsidRPr="00CA6086" w:rsidRDefault="00A13884" w:rsidP="00A13884">
      <w:pPr>
        <w:rPr>
          <w:lang w:val="cs-CZ"/>
        </w:rPr>
      </w:pP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Kabel na detekci vody</w:t>
      </w:r>
      <w:r w:rsidRPr="00CA6086">
        <w:rPr>
          <w:lang w:val="cs-CZ"/>
        </w:rPr>
        <w:t xml:space="preserve">: </w:t>
      </w:r>
      <w:r>
        <w:rPr>
          <w:lang w:val="cs-CZ"/>
        </w:rPr>
        <w:t>10m</w:t>
      </w: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Délka připojovacího kabelu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A13884" w:rsidRPr="00947ECE" w:rsidRDefault="00A13884" w:rsidP="00A13884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947ECE">
        <w:rPr>
          <w:b/>
          <w:lang w:val="cs-CZ"/>
        </w:rPr>
        <w:t>Lze prodloužit</w:t>
      </w:r>
      <w:r>
        <w:rPr>
          <w:lang w:val="cs-CZ"/>
        </w:rPr>
        <w:t>: Ano, do celkové délky 85m, použijte „</w:t>
      </w:r>
      <w:r w:rsidRPr="008054EC">
        <w:rPr>
          <w:lang w:val="cs-CZ"/>
        </w:rPr>
        <w:t>WLD sensing cable A</w:t>
      </w:r>
      <w:r>
        <w:rPr>
          <w:lang w:val="cs-CZ"/>
        </w:rPr>
        <w:t>“.</w:t>
      </w:r>
    </w:p>
    <w:p w:rsidR="00A13884" w:rsidRPr="00CA6086" w:rsidRDefault="00A13884" w:rsidP="00A13884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Lze připojit k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HWg-WLD, </w:t>
      </w:r>
      <w:r w:rsidRPr="00947ECE">
        <w:rPr>
          <w:lang w:val="cs-CZ"/>
        </w:rPr>
        <w:t>HWg-WLD Relay</w:t>
      </w:r>
    </w:p>
    <w:p w:rsidR="008910A8" w:rsidRPr="00A13884" w:rsidRDefault="008910A8" w:rsidP="008910A8">
      <w:pPr>
        <w:rPr>
          <w:lang w:val="cs-CZ"/>
        </w:rPr>
      </w:pPr>
      <w:bookmarkStart w:id="0" w:name="_GoBack"/>
      <w:bookmarkEnd w:id="0"/>
    </w:p>
    <w:sectPr w:rsidR="008910A8" w:rsidRPr="00A13884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84"/>
    <w:rsid w:val="000A31D5"/>
    <w:rsid w:val="000F4A62"/>
    <w:rsid w:val="001100AC"/>
    <w:rsid w:val="0013536F"/>
    <w:rsid w:val="00363A61"/>
    <w:rsid w:val="004562F8"/>
    <w:rsid w:val="00482D87"/>
    <w:rsid w:val="004A23CD"/>
    <w:rsid w:val="004C3FA4"/>
    <w:rsid w:val="004E5D68"/>
    <w:rsid w:val="006C3DA2"/>
    <w:rsid w:val="0074760E"/>
    <w:rsid w:val="007F7447"/>
    <w:rsid w:val="008910A8"/>
    <w:rsid w:val="0096354A"/>
    <w:rsid w:val="00A053D9"/>
    <w:rsid w:val="00A13884"/>
    <w:rsid w:val="00B057AB"/>
    <w:rsid w:val="00B33BEB"/>
    <w:rsid w:val="00B405B6"/>
    <w:rsid w:val="00B66080"/>
    <w:rsid w:val="00BD030C"/>
    <w:rsid w:val="00C2014F"/>
    <w:rsid w:val="00C50641"/>
    <w:rsid w:val="00C71845"/>
    <w:rsid w:val="00CB64AB"/>
    <w:rsid w:val="00D17055"/>
    <w:rsid w:val="00D60378"/>
    <w:rsid w:val="00D66AC8"/>
    <w:rsid w:val="00E24BBB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8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3884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1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8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3884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1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g-wld.hwg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7E5B-B5E9-431A-9E77-2FA948C7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Řehák</dc:creator>
  <cp:lastModifiedBy>Jan Řehák</cp:lastModifiedBy>
  <cp:revision>1</cp:revision>
  <cp:lastPrinted>2007-09-08T20:42:00Z</cp:lastPrinted>
  <dcterms:created xsi:type="dcterms:W3CDTF">2012-06-12T12:45:00Z</dcterms:created>
  <dcterms:modified xsi:type="dcterms:W3CDTF">2012-06-12T12:45:00Z</dcterms:modified>
</cp:coreProperties>
</file>